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D2" w:rsidRDefault="0022108F" w:rsidP="007240FB">
      <w:pPr>
        <w:ind w:right="-630"/>
        <w:jc w:val="center"/>
      </w:pPr>
      <w:r>
        <w:rPr>
          <w:noProof/>
        </w:rPr>
        <w:drawing>
          <wp:inline distT="0" distB="0" distL="0" distR="0" wp14:anchorId="39506388" wp14:editId="5C07195E">
            <wp:extent cx="3686175" cy="5922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u-fs-horiz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660" cy="6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1CE" w:rsidRDefault="006D61CE" w:rsidP="007240FB">
      <w:pPr>
        <w:ind w:right="-630"/>
        <w:jc w:val="center"/>
      </w:pPr>
    </w:p>
    <w:p w:rsidR="0022108F" w:rsidRPr="00BC45AA" w:rsidRDefault="0022108F" w:rsidP="0022108F">
      <w:pPr>
        <w:pStyle w:val="NoSpacing"/>
        <w:rPr>
          <w:rFonts w:ascii="Arial" w:hAnsi="Arial" w:cs="Arial"/>
        </w:rPr>
      </w:pPr>
      <w:r w:rsidRPr="00BC45AA">
        <w:rPr>
          <w:rFonts w:ascii="Arial" w:hAnsi="Arial" w:cs="Arial"/>
        </w:rPr>
        <w:t xml:space="preserve">Thursday, </w:t>
      </w:r>
      <w:r w:rsidR="006D61CE">
        <w:rPr>
          <w:rFonts w:ascii="Arial" w:hAnsi="Arial" w:cs="Arial"/>
        </w:rPr>
        <w:t>February 21</w:t>
      </w:r>
      <w:r w:rsidRPr="00BC45AA">
        <w:rPr>
          <w:rFonts w:ascii="Arial" w:hAnsi="Arial" w:cs="Arial"/>
        </w:rPr>
        <w:t>, 201</w:t>
      </w:r>
      <w:r>
        <w:rPr>
          <w:rFonts w:ascii="Arial" w:hAnsi="Arial" w:cs="Arial"/>
        </w:rPr>
        <w:t>9</w:t>
      </w:r>
    </w:p>
    <w:p w:rsidR="0022108F" w:rsidRPr="00BC45AA" w:rsidRDefault="0022108F" w:rsidP="0022108F">
      <w:pPr>
        <w:pStyle w:val="NoSpacing"/>
        <w:rPr>
          <w:rFonts w:ascii="Arial" w:hAnsi="Arial" w:cs="Arial"/>
          <w:b/>
        </w:rPr>
      </w:pPr>
      <w:r w:rsidRPr="00BC45AA">
        <w:rPr>
          <w:rFonts w:ascii="Arial" w:hAnsi="Arial" w:cs="Arial"/>
          <w:b/>
        </w:rPr>
        <w:t>2</w:t>
      </w:r>
      <w:r w:rsidR="008E548E">
        <w:rPr>
          <w:rFonts w:ascii="Arial" w:hAnsi="Arial" w:cs="Arial"/>
          <w:b/>
        </w:rPr>
        <w:t>:30</w:t>
      </w:r>
      <w:bookmarkStart w:id="0" w:name="_GoBack"/>
      <w:bookmarkEnd w:id="0"/>
      <w:r w:rsidRPr="00BC45AA">
        <w:rPr>
          <w:rFonts w:ascii="Arial" w:hAnsi="Arial" w:cs="Arial"/>
          <w:b/>
        </w:rPr>
        <w:t xml:space="preserve"> pm, MA 211K</w:t>
      </w:r>
    </w:p>
    <w:p w:rsidR="0022108F" w:rsidRPr="00BC45AA" w:rsidRDefault="0022108F" w:rsidP="0022108F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22108F" w:rsidRPr="00BC45AA" w:rsidRDefault="0022108F" w:rsidP="0022108F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22108F" w:rsidRPr="00BC45AA" w:rsidRDefault="0022108F" w:rsidP="0022108F">
      <w:pPr>
        <w:pStyle w:val="NoSpacing"/>
        <w:jc w:val="center"/>
        <w:rPr>
          <w:rFonts w:ascii="Arial" w:hAnsi="Arial" w:cs="Arial"/>
          <w:b/>
          <w:u w:val="single"/>
        </w:rPr>
      </w:pPr>
      <w:r w:rsidRPr="00BC45AA">
        <w:rPr>
          <w:rFonts w:ascii="Arial" w:hAnsi="Arial" w:cs="Arial"/>
          <w:b/>
          <w:u w:val="single"/>
        </w:rPr>
        <w:t>EXECUTIVE COMMITTEE AGENDA SETTING MEETING</w:t>
      </w:r>
    </w:p>
    <w:p w:rsidR="0022108F" w:rsidRPr="00BC45AA" w:rsidRDefault="0022108F" w:rsidP="0022108F">
      <w:pPr>
        <w:pStyle w:val="NoSpacing"/>
        <w:jc w:val="center"/>
        <w:rPr>
          <w:rFonts w:ascii="Arial" w:hAnsi="Arial" w:cs="Arial"/>
          <w:i/>
        </w:rPr>
      </w:pPr>
      <w:r w:rsidRPr="00BC45AA">
        <w:rPr>
          <w:rFonts w:ascii="Arial" w:hAnsi="Arial" w:cs="Arial"/>
          <w:i/>
        </w:rPr>
        <w:t>Click on links to review items</w:t>
      </w:r>
    </w:p>
    <w:p w:rsidR="0022108F" w:rsidRPr="00BC45AA" w:rsidRDefault="0022108F" w:rsidP="0022108F">
      <w:pPr>
        <w:pStyle w:val="NoSpacing"/>
        <w:jc w:val="center"/>
        <w:rPr>
          <w:rFonts w:ascii="Arial" w:hAnsi="Arial" w:cs="Arial"/>
          <w:i/>
        </w:rPr>
      </w:pPr>
    </w:p>
    <w:p w:rsidR="00FF1AB2" w:rsidRDefault="00570BBD" w:rsidP="00C604D2">
      <w:pPr>
        <w:pStyle w:val="ListParagraph"/>
        <w:numPr>
          <w:ilvl w:val="0"/>
          <w:numId w:val="2"/>
        </w:numPr>
      </w:pPr>
      <w:r>
        <w:t xml:space="preserve">2:30 </w:t>
      </w:r>
      <w:r w:rsidR="006D61CE">
        <w:t xml:space="preserve">CRAO </w:t>
      </w:r>
      <w:hyperlink r:id="rId6" w:history="1">
        <w:r w:rsidR="006D61CE" w:rsidRPr="007857EC">
          <w:rPr>
            <w:rStyle w:val="Hyperlink"/>
          </w:rPr>
          <w:t>Faculty Forum</w:t>
        </w:r>
      </w:hyperlink>
      <w:r w:rsidR="006D61CE">
        <w:t xml:space="preserve"> – Amy Stegen, Chair</w:t>
      </w:r>
      <w:r w:rsidR="006D61CE">
        <w:br/>
      </w:r>
    </w:p>
    <w:p w:rsidR="00C604D2" w:rsidRDefault="00570BBD" w:rsidP="00C604D2">
      <w:pPr>
        <w:pStyle w:val="ListParagraph"/>
        <w:numPr>
          <w:ilvl w:val="0"/>
          <w:numId w:val="2"/>
        </w:numPr>
      </w:pPr>
      <w:r>
        <w:t xml:space="preserve">2:45 </w:t>
      </w:r>
      <w:r w:rsidR="006D61CE">
        <w:t xml:space="preserve">GEIAC </w:t>
      </w:r>
      <w:hyperlink r:id="rId7" w:history="1">
        <w:r w:rsidR="006D61CE" w:rsidRPr="0089015F">
          <w:rPr>
            <w:rStyle w:val="Hyperlink"/>
          </w:rPr>
          <w:t>WSU year Two Report</w:t>
        </w:r>
      </w:hyperlink>
      <w:r w:rsidR="006D61CE">
        <w:t xml:space="preserve"> – Molly Sween, Chair</w:t>
      </w:r>
      <w:r w:rsidR="006D61CE">
        <w:br/>
      </w:r>
    </w:p>
    <w:p w:rsidR="006D61CE" w:rsidRDefault="00570BBD" w:rsidP="00C604D2">
      <w:pPr>
        <w:pStyle w:val="ListParagraph"/>
        <w:numPr>
          <w:ilvl w:val="0"/>
          <w:numId w:val="2"/>
        </w:numPr>
      </w:pPr>
      <w:r>
        <w:t xml:space="preserve">3:05 </w:t>
      </w:r>
      <w:r w:rsidR="006D61CE">
        <w:t>Study Abroad – John Trimble</w:t>
      </w:r>
    </w:p>
    <w:p w:rsidR="00BA26EA" w:rsidRDefault="00BA26EA" w:rsidP="00BA26EA">
      <w:pPr>
        <w:pStyle w:val="ListParagraph"/>
        <w:ind w:left="360"/>
      </w:pPr>
    </w:p>
    <w:p w:rsidR="00BA26EA" w:rsidRDefault="00BA26EA" w:rsidP="00C604D2">
      <w:pPr>
        <w:pStyle w:val="ListParagraph"/>
        <w:numPr>
          <w:ilvl w:val="0"/>
          <w:numId w:val="2"/>
        </w:numPr>
      </w:pPr>
      <w:r>
        <w:t xml:space="preserve">Faculty Governance Award – Doris Geide-Stevenson </w:t>
      </w:r>
      <w:r w:rsidR="00280F47">
        <w:br/>
      </w:r>
    </w:p>
    <w:p w:rsidR="00280F47" w:rsidRDefault="00280F47" w:rsidP="00C604D2">
      <w:pPr>
        <w:pStyle w:val="ListParagraph"/>
        <w:numPr>
          <w:ilvl w:val="0"/>
          <w:numId w:val="2"/>
        </w:numPr>
      </w:pPr>
      <w:r>
        <w:t>Other Items</w:t>
      </w:r>
    </w:p>
    <w:p w:rsidR="00C70BCB" w:rsidRDefault="00C70BCB" w:rsidP="00C70BCB">
      <w:pPr>
        <w:pStyle w:val="ListParagraph"/>
        <w:numPr>
          <w:ilvl w:val="1"/>
          <w:numId w:val="2"/>
        </w:numPr>
      </w:pPr>
      <w:r>
        <w:t xml:space="preserve">Committee Chairs for </w:t>
      </w:r>
      <w:r w:rsidR="00661805">
        <w:t>20</w:t>
      </w:r>
      <w:r>
        <w:t>19-</w:t>
      </w:r>
      <w:r w:rsidR="00661805">
        <w:t>20</w:t>
      </w:r>
      <w:r>
        <w:t>20</w:t>
      </w:r>
    </w:p>
    <w:p w:rsidR="006D61CE" w:rsidRDefault="006D61CE" w:rsidP="006D61CE">
      <w:pPr>
        <w:pStyle w:val="ListParagraph"/>
        <w:ind w:left="1080"/>
      </w:pPr>
    </w:p>
    <w:p w:rsidR="006D61CE" w:rsidRDefault="006D61CE" w:rsidP="006D61CE">
      <w:pPr>
        <w:ind w:left="720"/>
      </w:pPr>
      <w:r>
        <w:rPr>
          <w:rFonts w:ascii="Arial" w:hAnsi="Arial" w:cs="Arial"/>
          <w:b/>
          <w:bCs/>
        </w:rPr>
        <w:t xml:space="preserve">Next Executive Committee Meeting:  </w:t>
      </w:r>
      <w:r>
        <w:rPr>
          <w:rFonts w:ascii="Arial" w:hAnsi="Arial" w:cs="Arial"/>
        </w:rPr>
        <w:t>Thursday, February 28, 2019, 2pm, MA211K</w:t>
      </w:r>
    </w:p>
    <w:p w:rsidR="00865E33" w:rsidRPr="00BC45AA" w:rsidRDefault="00865E33" w:rsidP="00865E33">
      <w:pPr>
        <w:pStyle w:val="NoSpacing"/>
        <w:jc w:val="center"/>
        <w:rPr>
          <w:rFonts w:ascii="Arial" w:hAnsi="Arial" w:cs="Arial"/>
        </w:rPr>
      </w:pPr>
      <w:r w:rsidRPr="00BC45AA">
        <w:rPr>
          <w:rFonts w:ascii="Arial" w:hAnsi="Arial" w:cs="Arial"/>
          <w:b/>
        </w:rPr>
        <w:t xml:space="preserve">Next Faculty Senate Meeting: </w:t>
      </w:r>
      <w:r w:rsidRPr="00BC45AA">
        <w:rPr>
          <w:rFonts w:ascii="Arial" w:hAnsi="Arial" w:cs="Arial"/>
        </w:rPr>
        <w:t xml:space="preserve">Thursday, </w:t>
      </w:r>
      <w:r w:rsidR="006D61CE">
        <w:rPr>
          <w:rFonts w:ascii="Arial" w:hAnsi="Arial" w:cs="Arial"/>
        </w:rPr>
        <w:t>March 14</w:t>
      </w:r>
      <w:r w:rsidRPr="00BC45A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2019</w:t>
      </w:r>
      <w:r w:rsidRPr="00BC45AA">
        <w:rPr>
          <w:rFonts w:ascii="Arial" w:hAnsi="Arial" w:cs="Arial"/>
        </w:rPr>
        <w:t>, 3pm, Smith Lecture Hall, WB206-207</w:t>
      </w:r>
    </w:p>
    <w:sectPr w:rsidR="00865E33" w:rsidRPr="00BC45AA" w:rsidSect="007240FB">
      <w:pgSz w:w="12240" w:h="15840"/>
      <w:pgMar w:top="99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48D"/>
    <w:multiLevelType w:val="hybridMultilevel"/>
    <w:tmpl w:val="9BF47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277A8"/>
    <w:multiLevelType w:val="hybridMultilevel"/>
    <w:tmpl w:val="79423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D2"/>
    <w:rsid w:val="0022108F"/>
    <w:rsid w:val="00280F47"/>
    <w:rsid w:val="004D7714"/>
    <w:rsid w:val="00570BBD"/>
    <w:rsid w:val="00641C42"/>
    <w:rsid w:val="00661805"/>
    <w:rsid w:val="006D61CE"/>
    <w:rsid w:val="007240FB"/>
    <w:rsid w:val="007857EC"/>
    <w:rsid w:val="00865E33"/>
    <w:rsid w:val="0089015F"/>
    <w:rsid w:val="008E548E"/>
    <w:rsid w:val="00BA26EA"/>
    <w:rsid w:val="00C604D2"/>
    <w:rsid w:val="00C70BCB"/>
    <w:rsid w:val="00DC2E1F"/>
    <w:rsid w:val="00E13904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AC03A"/>
  <w15:chartTrackingRefBased/>
  <w15:docId w15:val="{5D3D2597-341A-49BA-97DF-F16A8137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E1F"/>
  </w:style>
  <w:style w:type="paragraph" w:styleId="Heading1">
    <w:name w:val="heading 1"/>
    <w:basedOn w:val="Normal"/>
    <w:next w:val="Normal"/>
    <w:link w:val="Heading1Char"/>
    <w:uiPriority w:val="9"/>
    <w:qFormat/>
    <w:rsid w:val="00DC2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A648C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E1F"/>
    <w:rPr>
      <w:rFonts w:asciiTheme="majorHAnsi" w:eastAsiaTheme="majorEastAsia" w:hAnsiTheme="majorHAnsi" w:cstheme="majorBidi"/>
      <w:color w:val="7A648C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604D2"/>
    <w:pPr>
      <w:ind w:left="720"/>
      <w:contextualSpacing/>
    </w:pPr>
  </w:style>
  <w:style w:type="paragraph" w:styleId="NoSpacing">
    <w:name w:val="No Spacing"/>
    <w:uiPriority w:val="1"/>
    <w:qFormat/>
    <w:rsid w:val="0022108F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9015F"/>
    <w:rPr>
      <w:color w:val="34609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57EC"/>
    <w:rPr>
      <w:color w:val="7F56C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weber.edu/wsuimages/facultysenate/AgendasMinutes/2018-2019/EC/Feb/WSUprogramReportYear2draf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weber.edu/wsuimages/facultysenate/AgendasMinutes/2018-2019/EC/Feb/AdjunctRepresentation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Weber">
      <a:dk1>
        <a:srgbClr val="000000"/>
      </a:dk1>
      <a:lt1>
        <a:sysClr val="window" lastClr="FFFFFF"/>
      </a:lt1>
      <a:dk2>
        <a:srgbClr val="492365"/>
      </a:dk2>
      <a:lt2>
        <a:srgbClr val="E7E6E6"/>
      </a:lt2>
      <a:accent1>
        <a:srgbClr val="A391B1"/>
      </a:accent1>
      <a:accent2>
        <a:srgbClr val="D25D12"/>
      </a:accent2>
      <a:accent3>
        <a:srgbClr val="7030A0"/>
      </a:accent3>
      <a:accent4>
        <a:srgbClr val="F6B221"/>
      </a:accent4>
      <a:accent5>
        <a:srgbClr val="346094"/>
      </a:accent5>
      <a:accent6>
        <a:srgbClr val="009844"/>
      </a:accent6>
      <a:hlink>
        <a:srgbClr val="346094"/>
      </a:hlink>
      <a:folHlink>
        <a:srgbClr val="7F56C5"/>
      </a:folHlink>
    </a:clrScheme>
    <a:fontScheme name="Weber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Glover</dc:creator>
  <cp:keywords/>
  <dc:description/>
  <cp:lastModifiedBy>Patti Glover</cp:lastModifiedBy>
  <cp:revision>11</cp:revision>
  <dcterms:created xsi:type="dcterms:W3CDTF">2019-02-14T21:12:00Z</dcterms:created>
  <dcterms:modified xsi:type="dcterms:W3CDTF">2019-02-21T21:14:00Z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